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8A83442" w14:textId="058F3F37" w:rsidR="004F5CFB" w:rsidRPr="006839BC" w:rsidRDefault="00000000">
      <w:pPr>
        <w:pStyle w:val="P68B1DB1-PlainText1"/>
        <w:rPr>
          <w:vanish w:val="0"/>
          <w:lang w:val="fr-FR"/>
        </w:rPr>
      </w:pPr>
      <w:r w:rsidRPr="006839BC">
        <w:rPr>
          <w:vanish w:val="0"/>
          <w:lang w:val="fr-FR"/>
        </w:rPr>
        <w:t>Management and treatment - Part 1 (Faculty)</w:t>
      </w:r>
    </w:p>
    <w:p w14:paraId="1F90801B" w14:textId="77777777" w:rsidR="004F5CFB" w:rsidRPr="006839BC" w:rsidRDefault="004F5CFB">
      <w:pPr>
        <w:pStyle w:val="PlainText"/>
        <w:rPr>
          <w:rFonts w:ascii="Courier New" w:hAnsi="Courier New" w:cs="Courier New"/>
          <w:lang w:val="fr-FR"/>
        </w:rPr>
      </w:pPr>
    </w:p>
    <w:p w14:paraId="47E9B6B8" w14:textId="77777777" w:rsidR="004F5CFB" w:rsidRPr="006839BC" w:rsidRDefault="00000000">
      <w:pPr>
        <w:pStyle w:val="P68B1DB1-PlainText2"/>
        <w:rPr>
          <w:lang w:val="fr-FR"/>
        </w:rPr>
      </w:pPr>
      <w:r w:rsidRPr="006839BC">
        <w:rPr>
          <w:lang w:val="fr-FR"/>
        </w:rPr>
        <w:t>INTERVENANT : Gert Mayer</w:t>
      </w:r>
    </w:p>
    <w:p w14:paraId="47678E8C" w14:textId="77777777" w:rsidR="004F5CFB" w:rsidRPr="006839BC" w:rsidRDefault="004F5CFB">
      <w:pPr>
        <w:pStyle w:val="PlainText"/>
        <w:rPr>
          <w:rFonts w:ascii="Courier New" w:hAnsi="Courier New" w:cs="Courier New"/>
          <w:lang w:val="fr-FR"/>
        </w:rPr>
      </w:pPr>
    </w:p>
    <w:p w14:paraId="1745864D" w14:textId="7F5729A9" w:rsidR="004F5CFB" w:rsidRPr="006839BC" w:rsidRDefault="00000000">
      <w:pPr>
        <w:pStyle w:val="P68B1DB1-defaultparagraph3"/>
        <w:contextualSpacing w:val="0"/>
        <w:jc w:val="left"/>
        <w:rPr>
          <w:szCs w:val="21"/>
          <w:lang w:val="fr-FR"/>
        </w:rPr>
      </w:pPr>
      <w:r w:rsidRPr="006839BC">
        <w:rPr>
          <w:lang w:val="fr-FR"/>
        </w:rPr>
        <w:t>75 % continuent d'utiliser des antihistaminiques oraux en première intention, même s'il a été reconnu que le CKD-aP y était très souvent résistant, car ce sont généralement des neurones spécifiques non histaminergiques qui sont activés et qui provoquent la sensation de démangeaison. Il n'est donc pas surprenant que les antihistaminiques oraux ne fonctionnent pas. Ils ont une sorte d'effet sédatif et les patients peuvent mieux dormir, mais ils ne constituent pas, chez de nombreux patients, le traitement optimal. Pourtant, ce sont eux qui sont le plus souvent prescrits.</w:t>
      </w:r>
    </w:p>
    <w:p w14:paraId="613DF0EB" w14:textId="77777777" w:rsidR="004F5CFB" w:rsidRDefault="004F5CFB">
      <w:pPr>
        <w:rPr>
          <w:rFonts w:ascii="Courier New" w:hAnsi="Courier New" w:cs="Courier New"/>
          <w:sz w:val="21"/>
          <w:szCs w:val="21"/>
        </w:rPr>
      </w:pPr>
    </w:p>
    <w:sectPr w:rsidR="004F5CF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F1851" w14:textId="77777777" w:rsidR="00DB6122" w:rsidRDefault="00DB6122">
      <w:pPr>
        <w:spacing w:line="240" w:lineRule="auto"/>
      </w:pPr>
      <w:r>
        <w:separator/>
      </w:r>
    </w:p>
  </w:endnote>
  <w:endnote w:type="continuationSeparator" w:id="0">
    <w:p w14:paraId="7A7A5BCC" w14:textId="77777777" w:rsidR="00DB6122" w:rsidRDefault="00DB61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E7058" w14:textId="77777777" w:rsidR="004F5CFB" w:rsidRDefault="004F5C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1D2DB" w14:textId="77777777" w:rsidR="004F5CFB" w:rsidRDefault="004F5CF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328CC" w14:textId="77777777" w:rsidR="004F5CFB" w:rsidRDefault="004F5C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DC1F2" w14:textId="77777777" w:rsidR="00DB6122" w:rsidRDefault="00DB6122">
      <w:pPr>
        <w:spacing w:line="240" w:lineRule="auto"/>
      </w:pPr>
      <w:r>
        <w:separator/>
      </w:r>
    </w:p>
  </w:footnote>
  <w:footnote w:type="continuationSeparator" w:id="0">
    <w:p w14:paraId="4B5444DD" w14:textId="77777777" w:rsidR="00DB6122" w:rsidRDefault="00DB61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6FEDB" w14:textId="77777777" w:rsidR="004F5CFB" w:rsidRDefault="004F5C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5F35E" w14:textId="77777777" w:rsidR="004F5CFB" w:rsidRDefault="004F5CF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6B754" w14:textId="77777777" w:rsidR="004F5CFB" w:rsidRDefault="004F5CF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625C10"/>
    <w:rsid w:val="001C72D2"/>
    <w:rsid w:val="00352CF3"/>
    <w:rsid w:val="004F5CFB"/>
    <w:rsid w:val="00625C10"/>
    <w:rsid w:val="006839BC"/>
    <w:rsid w:val="00756087"/>
    <w:rsid w:val="00760B92"/>
    <w:rsid w:val="0079720C"/>
    <w:rsid w:val="00961D36"/>
    <w:rsid w:val="00DB61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3FDDD"/>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760B92"/>
    <w:pPr>
      <w:tabs>
        <w:tab w:val="center" w:pos="4513"/>
        <w:tab w:val="right" w:pos="9026"/>
      </w:tabs>
      <w:spacing w:line="240" w:lineRule="auto"/>
    </w:pPr>
  </w:style>
  <w:style w:type="character" w:customStyle="1" w:styleId="HeaderChar">
    <w:name w:val="Header Char"/>
    <w:basedOn w:val="DefaultParagraphFont"/>
    <w:link w:val="Header"/>
    <w:uiPriority w:val="99"/>
    <w:rsid w:val="00760B92"/>
  </w:style>
  <w:style w:type="paragraph" w:styleId="Footer">
    <w:name w:val="footer"/>
    <w:basedOn w:val="Normal"/>
    <w:link w:val="FooterChar"/>
    <w:uiPriority w:val="99"/>
    <w:unhideWhenUsed/>
    <w:rsid w:val="00760B92"/>
    <w:pPr>
      <w:tabs>
        <w:tab w:val="center" w:pos="4513"/>
        <w:tab w:val="right" w:pos="9026"/>
      </w:tabs>
      <w:spacing w:line="240" w:lineRule="auto"/>
    </w:pPr>
  </w:style>
  <w:style w:type="character" w:customStyle="1" w:styleId="FooterChar">
    <w:name w:val="Footer Char"/>
    <w:basedOn w:val="DefaultParagraphFont"/>
    <w:link w:val="Footer"/>
    <w:uiPriority w:val="99"/>
    <w:rsid w:val="00760B92"/>
  </w:style>
  <w:style w:type="paragraph" w:styleId="PlainText">
    <w:name w:val="Plain Text"/>
    <w:basedOn w:val="Normal"/>
    <w:link w:val="PlainTextChar"/>
    <w:uiPriority w:val="99"/>
    <w:unhideWhenUsed/>
    <w:rsid w:val="00760B92"/>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760B92"/>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105</Words>
  <Characters>542</Characters>
  <Application>Microsoft Office Word</Application>
  <DocSecurity>0</DocSecurity>
  <Lines>12</Lines>
  <Paragraphs>2</Paragraphs>
  <ScaleCrop>false</ScaleCrop>
  <Company/>
  <LinksUpToDate>false</LinksUpToDate>
  <CharactersWithSpaces>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&amp;#x3a; treatment  - Part 1 (Faculty).mp4</dc:title>
  <cp:lastModifiedBy>Julie Fry</cp:lastModifiedBy>
  <cp:revision>5</cp:revision>
  <dcterms:created xsi:type="dcterms:W3CDTF">2025-09-26T12:51:00Z</dcterms:created>
  <dcterms:modified xsi:type="dcterms:W3CDTF">2025-10-01T12:45:00Z</dcterms:modified>
</cp:coreProperties>
</file>